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"/>
        <w:shd w:val="clear" w:color="auto" w:fill="ffffff"/>
        <w:spacing w:before="0" w:lineRule="auto" w:line="360"/>
        <w:jc w:val="center"/>
        <w:rPr>
          <w:rFonts w:ascii="Times New Roman" w:hAnsi="Times New Roman"/>
          <w:bCs w:val="false"/>
          <w:sz w:val="28"/>
        </w:rPr>
      </w:pPr>
      <w:r>
        <w:rPr/>
        <w:fldChar w:fldCharType="begin"/>
      </w:r>
      <w:r>
        <w:instrText xml:space="preserve"> HYPERLINK "https://www.google.co.in/url?sa=t&amp;rct=j&amp;q=&amp;esrc=s&amp;source=web&amp;cd=2&amp;cad=rja&amp;uact=8&amp;ved=0CCgQFjAB&amp;url=http%3A%2F%2Fen.wikipedia.org%2Fwiki%2FCurriculum_vitae&amp;ei=z3HiU-zLFcOMuAS-8YCICQ&amp;usg=AFQjCNGUeo8hB8NVitVOREZc5LDdTZE32Q&amp;sig2=jiQjCrcp-gstdTyEd_-qtw&amp;bvm=bv.72197243,d.c2E" </w:instrText>
      </w:r>
      <w:r>
        <w:rPr/>
        <w:fldChar w:fldCharType="separate"/>
      </w:r>
      <w:r>
        <w:rPr>
          <w:rStyle w:val="style88"/>
          <w:rFonts w:ascii="Times New Roman" w:hAnsi="Times New Roman"/>
          <w:sz w:val="28"/>
        </w:rPr>
        <w:t>CURRICULUM VITAE</w:t>
      </w:r>
      <w:r>
        <w:rPr/>
        <w:fldChar w:fldCharType="end"/>
      </w: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Shiva Kumar V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s/oVenkataswamy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/>
        <w:fldChar w:fldCharType="begin"/>
      </w:r>
      <w:r>
        <w:instrText xml:space="preserve"> HYPERLINK "mailto:shivayup@gmail.com"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shivayup@gmail.com</w:t>
      </w:r>
      <w:r>
        <w:rPr/>
        <w:fldChar w:fldCharType="end"/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7, 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cross, </w:t>
      </w:r>
      <w:r>
        <w:rPr>
          <w:sz w:val="24"/>
          <w:szCs w:val="24"/>
        </w:rPr>
        <w:t>2nd flo</w:t>
      </w:r>
      <w:r>
        <w:rPr>
          <w:sz w:val="24"/>
          <w:szCs w:val="24"/>
        </w:rPr>
        <w:t>or</w:t>
      </w:r>
      <w:r>
        <w:rPr>
          <w:sz w:val="24"/>
          <w:szCs w:val="24"/>
        </w:rPr>
        <w:t xml:space="preserve"> jai</w:t>
      </w:r>
      <w:r>
        <w:rPr>
          <w:sz w:val="24"/>
          <w:szCs w:val="24"/>
        </w:rPr>
        <w:t xml:space="preserve"> Bhuvaneshwari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Mobile:</w:t>
      </w:r>
      <w:r>
        <w:rPr>
          <w:b/>
          <w:sz w:val="24"/>
          <w:szCs w:val="24"/>
        </w:rPr>
        <w:t xml:space="preserve">+91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7406065250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>layout ,</w:t>
      </w:r>
      <w:r>
        <w:rPr>
          <w:sz w:val="24"/>
          <w:szCs w:val="24"/>
        </w:rPr>
        <w:t xml:space="preserve">Cambridge college road </w:t>
      </w:r>
      <w:r>
        <w:rPr>
          <w:sz w:val="24"/>
          <w:szCs w:val="24"/>
        </w:rPr>
        <w:t>,</w:t>
      </w:r>
    </w:p>
    <w:p>
      <w:pPr>
        <w:pStyle w:val="style0"/>
        <w:spacing w:after="0"/>
        <w:rPr>
          <w:szCs w:val="20"/>
        </w:rPr>
      </w:pPr>
      <w:r>
        <w:rPr>
          <w:szCs w:val="20"/>
        </w:rPr>
        <w:t>Bangaluru- 5600</w:t>
      </w:r>
      <w:r>
        <w:rPr>
          <w:szCs w:val="20"/>
        </w:rPr>
        <w:t>36</w:t>
      </w:r>
      <w:r>
        <w:rPr>
          <w:szCs w:val="20"/>
        </w:rPr>
        <w:tab/>
      </w:r>
      <w:r>
        <w:rPr>
          <w:szCs w:val="20"/>
        </w:rPr>
        <w:pict>
          <v:rect id="1026" fillcolor="black" stroked="f" style="margin-left:0.0pt;margin-top:0.0pt;width:468.0pt;height:2.0pt;mso-wrap-distance-left:0.0pt;mso-wrap-distance-right:0.0pt;visibility:visible;" o:hr="t" o:hralign="center" o:hrnoshade="t" o:hrstd="t">
            <v:stroke on="f"/>
            <v:fill/>
          </v:rect>
        </w:pict>
      </w:r>
    </w:p>
    <w:p>
      <w:pPr>
        <w:pStyle w:val="style0"/>
        <w:shd w:val="clear" w:color="auto" w:fill="fffffe"/>
        <w:spacing w:after="0" w:lineRule="auto" w:line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Objective</w:t>
      </w:r>
    </w:p>
    <w:p>
      <w:pPr>
        <w:pStyle w:val="style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Seeking a position to utilize my skill &amp; abilities to the fullest in an environment where there is a growth for both organization as well as individual, which offer professional growth while being resourceful, innovative and flexible.</w:t>
      </w:r>
    </w:p>
    <w:p>
      <w:pPr>
        <w:pStyle w:val="style0"/>
        <w:shd w:val="clear" w:color="auto" w:fill="fffffe"/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Summary of Qualifications</w:t>
      </w:r>
    </w:p>
    <w:p>
      <w:pPr>
        <w:pStyle w:val="style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3+ Years</w:t>
      </w:r>
      <w:r>
        <w:rPr>
          <w:sz w:val="24"/>
          <w:szCs w:val="24"/>
        </w:rPr>
        <w:t xml:space="preserve"> Industrial experience in Process engineering and project management experience from a manufacturing industry.</w:t>
      </w:r>
    </w:p>
    <w:p>
      <w:pPr>
        <w:pStyle w:val="style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Fair Knowledge in </w:t>
      </w:r>
      <w:r>
        <w:rPr>
          <w:b/>
          <w:sz w:val="24"/>
          <w:szCs w:val="24"/>
        </w:rPr>
        <w:t>Preparing process instructions and BOM creation.</w:t>
      </w:r>
    </w:p>
    <w:p>
      <w:pPr>
        <w:pStyle w:val="style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in Process engineering, Fixture Design and Reverse engineering ,Knowledge in CAD tools,GD&amp;T ,3D &amp; 2D modeling, assembly and draftingusing </w:t>
      </w:r>
      <w:r>
        <w:rPr>
          <w:b/>
          <w:sz w:val="24"/>
          <w:szCs w:val="24"/>
        </w:rPr>
        <w:t>AutoCAD, Solid works,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Creo</w:t>
      </w:r>
      <w:r>
        <w:rPr>
          <w:b/>
          <w:sz w:val="24"/>
          <w:szCs w:val="24"/>
        </w:rPr>
        <w:t xml:space="preserve"> and  Solid Edge.</w:t>
      </w:r>
    </w:p>
    <w:p>
      <w:pPr>
        <w:pStyle w:val="style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 management Co-ordinate with Customer, vendors, and internal integration team. </w:t>
      </w:r>
    </w:p>
    <w:p>
      <w:pPr>
        <w:pStyle w:val="style0"/>
        <w:shd w:val="clear" w:color="auto" w:fill="fffffe"/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Employment History</w:t>
      </w:r>
    </w:p>
    <w:p>
      <w:pPr>
        <w:pStyle w:val="style179"/>
        <w:widowControl w:val="false"/>
        <w:numPr>
          <w:ilvl w:val="0"/>
          <w:numId w:val="20"/>
        </w:numPr>
        <w:autoSpaceDE w:val="false"/>
        <w:autoSpaceDN w:val="false"/>
        <w:adjustRightInd w:val="false"/>
        <w:spacing w:after="0"/>
        <w:ind w:right="-9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Organization</w:t>
      </w:r>
      <w:r>
        <w:rPr>
          <w:rFonts w:ascii="Times New Roman" w:hAnsi="Times New Roman"/>
          <w:sz w:val="24"/>
          <w:szCs w:val="24"/>
        </w:rPr>
        <w:t>: Yuken India Pvt Ltd. Malur</w:t>
      </w:r>
    </w:p>
    <w:p>
      <w:pPr>
        <w:pStyle w:val="style179"/>
        <w:widowControl w:val="false"/>
        <w:autoSpaceDE w:val="false"/>
        <w:autoSpaceDN w:val="false"/>
        <w:adjustRightInd w:val="false"/>
        <w:ind w:left="0" w:right="-9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Designation: </w:t>
      </w:r>
      <w:r>
        <w:rPr>
          <w:rFonts w:ascii="Times New Roman" w:hAnsi="Times New Roman"/>
          <w:sz w:val="24"/>
          <w:szCs w:val="24"/>
        </w:rPr>
        <w:t>Trainee Engineer (Project &amp; Process engineering)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240" w:after="0"/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Period: </w:t>
      </w:r>
      <w:r>
        <w:rPr>
          <w:rFonts w:ascii="Times New Roman" w:hAnsi="Times New Roman"/>
          <w:sz w:val="24"/>
          <w:szCs w:val="24"/>
        </w:rPr>
        <w:t xml:space="preserve">Nov 2017–Present 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240" w:after="0"/>
        <w:ind w:left="0"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 Roles &amp; Responsibilities:</w:t>
      </w:r>
    </w:p>
    <w:p>
      <w:pPr>
        <w:pStyle w:val="style179"/>
        <w:widowControl w:val="false"/>
        <w:numPr>
          <w:ilvl w:val="0"/>
          <w:numId w:val="25"/>
        </w:numPr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Design &amp; Develop the Hydraulic and Mechanical Fixtures, Special purpose tools, as per production facility requirement. </w:t>
      </w:r>
    </w:p>
    <w:p>
      <w:pPr>
        <w:pStyle w:val="style179"/>
        <w:widowControl w:val="false"/>
        <w:numPr>
          <w:ilvl w:val="0"/>
          <w:numId w:val="25"/>
        </w:numPr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Continuous process improvement to increase productivity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>
      <w:pPr>
        <w:pStyle w:val="style179"/>
        <w:widowControl w:val="false"/>
        <w:numPr>
          <w:ilvl w:val="0"/>
          <w:numId w:val="25"/>
        </w:numPr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Preparing Standard operating procedure for all operations in the shop floor.</w:t>
      </w:r>
    </w:p>
    <w:p>
      <w:pPr>
        <w:pStyle w:val="style179"/>
        <w:widowControl w:val="false"/>
        <w:numPr>
          <w:ilvl w:val="0"/>
          <w:numId w:val="25"/>
        </w:numPr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Coordinating with vendors for manufacturing of tools and equipment for production at best value.</w:t>
      </w:r>
    </w:p>
    <w:p>
      <w:pPr>
        <w:pStyle w:val="style179"/>
        <w:widowControl w:val="false"/>
        <w:numPr>
          <w:ilvl w:val="0"/>
          <w:numId w:val="25"/>
        </w:numPr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Identify faults, investigate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production problems and repair equipment quickly and efficiently.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</w:p>
    <w:p>
      <w:pPr>
        <w:pStyle w:val="style179"/>
        <w:shd w:val="clear" w:color="auto" w:fill="fffffe"/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Projects Handled: </w:t>
      </w:r>
    </w:p>
    <w:p>
      <w:pPr>
        <w:pStyle w:val="style179"/>
        <w:widowControl w:val="false"/>
        <w:numPr>
          <w:ilvl w:val="0"/>
          <w:numId w:val="25"/>
        </w:numPr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Design of Hydraulic Fixture for casting body machining operations</w:t>
      </w:r>
    </w:p>
    <w:p>
      <w:pPr>
        <w:pStyle w:val="style179"/>
        <w:numPr>
          <w:ilvl w:val="0"/>
          <w:numId w:val="25"/>
        </w:numPr>
        <w:shd w:val="clear" w:color="auto" w:fill="fffffe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Design of Mechanical fixture for MS-03 cover drilling and spot face operation.</w:t>
      </w:r>
    </w:p>
    <w:p>
      <w:pPr>
        <w:pStyle w:val="style179"/>
        <w:numPr>
          <w:ilvl w:val="0"/>
          <w:numId w:val="25"/>
        </w:numPr>
        <w:shd w:val="clear" w:color="auto" w:fill="fffffe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Design of FG-0</w:t>
      </w:r>
      <w:r>
        <w:rPr>
          <w:rFonts w:ascii="Times New Roman" w:hAnsi="Times New Roman"/>
          <w:color w:val="000000"/>
          <w:sz w:val="24"/>
          <w:szCs w:val="24"/>
        </w:rPr>
        <w:t xml:space="preserve">1valve body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fixture to complete all operations in a single fixture.</w:t>
      </w:r>
    </w:p>
    <w:p>
      <w:pPr>
        <w:pStyle w:val="style179"/>
        <w:numPr>
          <w:ilvl w:val="0"/>
          <w:numId w:val="25"/>
        </w:numPr>
        <w:shd w:val="clear" w:color="auto" w:fill="fffffe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Design of DSHG-04/06 cover machining fixture.</w:t>
      </w:r>
    </w:p>
    <w:p>
      <w:pPr>
        <w:pStyle w:val="style179"/>
        <w:numPr>
          <w:ilvl w:val="0"/>
          <w:numId w:val="25"/>
        </w:numPr>
        <w:shd w:val="clear" w:color="auto" w:fill="fffffe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Design of hydraulic press.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color w:val="000000"/>
          <w:sz w:val="24"/>
          <w:szCs w:val="24"/>
          <w:lang w:val="en-US"/>
        </w:rPr>
      </w:pPr>
    </w:p>
    <w:p>
      <w:pPr>
        <w:pStyle w:val="style179"/>
        <w:widowControl w:val="false"/>
        <w:numPr>
          <w:ilvl w:val="0"/>
          <w:numId w:val="20"/>
        </w:numPr>
        <w:autoSpaceDE w:val="false"/>
        <w:autoSpaceDN w:val="false"/>
        <w:adjustRightInd w:val="false"/>
        <w:spacing w:after="0"/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Organization: </w:t>
      </w:r>
      <w:r>
        <w:rPr>
          <w:rFonts w:ascii="Times New Roman" w:hAnsi="Times New Roman"/>
          <w:sz w:val="24"/>
          <w:szCs w:val="24"/>
        </w:rPr>
        <w:t>Volvo Buses India Pvt Ltd.Hosakote, Bangalore.</w:t>
      </w:r>
    </w:p>
    <w:p>
      <w:pPr>
        <w:pStyle w:val="style179"/>
        <w:widowControl w:val="false"/>
        <w:autoSpaceDE w:val="false"/>
        <w:autoSpaceDN w:val="false"/>
        <w:adjustRightInd w:val="false"/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Designation: </w:t>
      </w:r>
      <w:r>
        <w:rPr>
          <w:rFonts w:ascii="Times New Roman" w:hAnsi="Times New Roman"/>
          <w:sz w:val="24"/>
          <w:szCs w:val="24"/>
        </w:rPr>
        <w:t>Trainee Engineer.</w:t>
      </w:r>
    </w:p>
    <w:p>
      <w:pPr>
        <w:pStyle w:val="style179"/>
        <w:widowControl w:val="false"/>
        <w:autoSpaceDE w:val="false"/>
        <w:autoSpaceDN w:val="false"/>
        <w:adjustRightInd w:val="false"/>
        <w:ind w:right="-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Period: </w:t>
      </w:r>
      <w:r>
        <w:rPr>
          <w:rFonts w:ascii="Times New Roman" w:hAnsi="Times New Roman"/>
          <w:sz w:val="24"/>
          <w:szCs w:val="24"/>
        </w:rPr>
        <w:t>Aug 2015- Aug 2017</w:t>
      </w:r>
    </w:p>
    <w:p>
      <w:pPr>
        <w:pStyle w:val="style0"/>
        <w:spacing w:after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Key Roles &amp; Responsibilities: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79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Supporting for the procurement of Tools, Equipment, fixtures etc. for the build needs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81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Coordinate with Internal Supplier &amp; Customers to Optimize Efficient use of resources and Material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79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Responsible for Complete bus Body building.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79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Responsible for BOM correction and work center allocation.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81" w:after="0" w:lineRule="auto" w:line="240"/>
        <w:ind w:right="524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Work center allocation &amp; process instructions of each work centers to increase efficiency of process as well as ergonomics of employee.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81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Responsible for Time study on Project bus builds.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79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Responsible for Assembly Line Process wise activities including tube cutting list preparation.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81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Supported for Costing of different models of UD Bus Body.</w:t>
      </w:r>
    </w:p>
    <w:p>
      <w:pPr>
        <w:pStyle w:val="style179"/>
        <w:widowControl w:val="false"/>
        <w:numPr>
          <w:ilvl w:val="1"/>
          <w:numId w:val="28"/>
        </w:numPr>
        <w:tabs>
          <w:tab w:val="left" w:leader="none" w:pos="1118"/>
        </w:tabs>
        <w:autoSpaceDE w:val="false"/>
        <w:autoSpaceDN w:val="false"/>
        <w:spacing w:before="79" w:after="0" w:lineRule="auto" w:line="240"/>
        <w:contextualSpacing w:val="false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Initiate &amp; Support continues improvement activity within the team</w:t>
      </w:r>
    </w:p>
    <w:p>
      <w:pPr>
        <w:pStyle w:val="style0"/>
        <w:spacing w:after="0"/>
        <w:jc w:val="both"/>
        <w:rPr>
          <w:rFonts w:eastAsia="Times New Roman"/>
          <w:sz w:val="22"/>
          <w:szCs w:val="24"/>
          <w:lang w:eastAsia="en-IN"/>
        </w:rPr>
      </w:pPr>
    </w:p>
    <w:p>
      <w:pPr>
        <w:pStyle w:val="style0"/>
        <w:shd w:val="clear" w:color="auto" w:fill="fffffe"/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Academic Information:</w:t>
      </w:r>
    </w:p>
    <w:tbl>
      <w:tblPr>
        <w:tblpPr w:leftFromText="180" w:rightFromText="180" w:topFromText="0" w:bottomFromText="0" w:vertAnchor="text" w:horzAnchor="margin" w:tblpX="108" w:tblpY="30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08"/>
        <w:gridCol w:w="2181"/>
        <w:gridCol w:w="3298"/>
        <w:gridCol w:w="580"/>
        <w:gridCol w:w="1076"/>
      </w:tblGrid>
      <w:tr>
        <w:trPr>
          <w:trHeight w:val="268" w:hRule="atLeast"/>
        </w:trPr>
        <w:tc>
          <w:tcPr>
            <w:tcW w:w="1152" w:type="pct"/>
            <w:tcBorders/>
            <w:vAlign w:val="center"/>
          </w:tcPr>
          <w:p>
            <w:pPr>
              <w:pStyle w:val="style67"/>
              <w:spacing w:lineRule="auto" w:line="276"/>
              <w:ind w:left="-90" w:right="-108"/>
              <w:jc w:val="center"/>
              <w:rPr>
                <w:i/>
                <w:snapToGrid/>
                <w:sz w:val="24"/>
                <w:szCs w:val="24"/>
              </w:rPr>
            </w:pPr>
            <w:r>
              <w:rPr>
                <w:i/>
                <w:snapToGrid/>
                <w:sz w:val="24"/>
                <w:szCs w:val="24"/>
              </w:rPr>
              <w:t>Course</w:t>
            </w:r>
          </w:p>
        </w:tc>
        <w:tc>
          <w:tcPr>
            <w:tcW w:w="1195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108"/>
              <w:jc w:val="center"/>
              <w:rPr>
                <w:i/>
                <w:snapToGrid/>
                <w:sz w:val="24"/>
                <w:szCs w:val="24"/>
              </w:rPr>
            </w:pPr>
            <w:r>
              <w:rPr>
                <w:i/>
                <w:snapToGrid/>
                <w:sz w:val="24"/>
                <w:szCs w:val="24"/>
              </w:rPr>
              <w:t>Institution</w:t>
            </w:r>
          </w:p>
        </w:tc>
        <w:tc>
          <w:tcPr>
            <w:tcW w:w="1810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75"/>
              <w:jc w:val="center"/>
              <w:rPr>
                <w:i/>
                <w:snapToGrid/>
                <w:sz w:val="24"/>
                <w:szCs w:val="24"/>
              </w:rPr>
            </w:pPr>
            <w:r>
              <w:rPr>
                <w:i/>
                <w:snapToGrid/>
                <w:sz w:val="24"/>
                <w:szCs w:val="24"/>
              </w:rPr>
              <w:t>Board/University</w:t>
            </w:r>
          </w:p>
        </w:tc>
        <w:tc>
          <w:tcPr>
            <w:tcW w:w="314" w:type="pct"/>
            <w:tcBorders/>
            <w:vAlign w:val="center"/>
          </w:tcPr>
          <w:p>
            <w:pPr>
              <w:pStyle w:val="style67"/>
              <w:spacing w:lineRule="auto" w:line="276"/>
              <w:ind w:left="-141" w:right="-72"/>
              <w:jc w:val="center"/>
              <w:rPr>
                <w:i/>
                <w:snapToGrid/>
                <w:sz w:val="24"/>
                <w:szCs w:val="24"/>
              </w:rPr>
            </w:pPr>
            <w:r>
              <w:rPr>
                <w:i/>
                <w:snapToGrid/>
                <w:sz w:val="24"/>
                <w:szCs w:val="24"/>
              </w:rPr>
              <w:t xml:space="preserve">Year </w:t>
            </w:r>
          </w:p>
        </w:tc>
        <w:tc>
          <w:tcPr>
            <w:tcW w:w="529" w:type="pct"/>
            <w:tcBorders/>
            <w:vAlign w:val="center"/>
          </w:tcPr>
          <w:p>
            <w:pPr>
              <w:pStyle w:val="style67"/>
              <w:spacing w:lineRule="auto" w:line="276"/>
              <w:ind w:left="-144" w:right="-108"/>
              <w:jc w:val="center"/>
              <w:rPr>
                <w:i/>
                <w:snapToGrid/>
                <w:sz w:val="24"/>
                <w:szCs w:val="24"/>
              </w:rPr>
            </w:pPr>
            <w:r>
              <w:rPr>
                <w:i/>
                <w:snapToGrid/>
                <w:sz w:val="24"/>
                <w:szCs w:val="24"/>
              </w:rPr>
              <w:t>Aggregate</w:t>
            </w:r>
          </w:p>
        </w:tc>
      </w:tr>
      <w:tr>
        <w:tblPrEx/>
        <w:trPr>
          <w:trHeight w:val="613" w:hRule="atLeast"/>
        </w:trPr>
        <w:tc>
          <w:tcPr>
            <w:tcW w:w="1152" w:type="pct"/>
            <w:tcBorders/>
            <w:vAlign w:val="center"/>
          </w:tcPr>
          <w:p>
            <w:pPr>
              <w:pStyle w:val="style67"/>
              <w:spacing w:lineRule="auto" w:line="276"/>
              <w:ind w:left="-90" w:right="-108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Bachelor of Engineering</w:t>
            </w:r>
          </w:p>
          <w:p>
            <w:pPr>
              <w:pStyle w:val="style67"/>
              <w:spacing w:lineRule="auto" w:line="276"/>
              <w:ind w:left="-90" w:right="-108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inMechanical</w:t>
            </w:r>
          </w:p>
        </w:tc>
        <w:tc>
          <w:tcPr>
            <w:tcW w:w="1195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108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G Madegowda Institute of Technology</w:t>
            </w:r>
          </w:p>
        </w:tc>
        <w:tc>
          <w:tcPr>
            <w:tcW w:w="1810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75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 xml:space="preserve">Visveswaraya Technological </w:t>
            </w:r>
          </w:p>
          <w:p>
            <w:pPr>
              <w:pStyle w:val="style67"/>
              <w:spacing w:lineRule="auto" w:line="276"/>
              <w:ind w:left="-108" w:right="-75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University, Belgaum</w:t>
            </w:r>
          </w:p>
        </w:tc>
        <w:tc>
          <w:tcPr>
            <w:tcW w:w="314" w:type="pct"/>
            <w:tcBorders/>
            <w:vAlign w:val="center"/>
          </w:tcPr>
          <w:p>
            <w:pPr>
              <w:pStyle w:val="style67"/>
              <w:spacing w:lineRule="auto" w:line="276"/>
              <w:ind w:left="-141" w:right="-72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2015</w:t>
            </w:r>
          </w:p>
        </w:tc>
        <w:tc>
          <w:tcPr>
            <w:tcW w:w="529" w:type="pct"/>
            <w:tcBorders/>
            <w:vAlign w:val="center"/>
          </w:tcPr>
          <w:p>
            <w:pPr>
              <w:pStyle w:val="style67"/>
              <w:spacing w:lineRule="auto" w:line="276"/>
              <w:ind w:left="-144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65.5%</w:t>
            </w:r>
          </w:p>
        </w:tc>
      </w:tr>
      <w:tr>
        <w:tblPrEx/>
        <w:trPr>
          <w:trHeight w:val="409" w:hRule="atLeast"/>
        </w:trPr>
        <w:tc>
          <w:tcPr>
            <w:tcW w:w="1152" w:type="pct"/>
            <w:tcBorders/>
            <w:vAlign w:val="center"/>
          </w:tcPr>
          <w:p>
            <w:pPr>
              <w:pStyle w:val="style67"/>
              <w:spacing w:lineRule="auto" w:line="276"/>
              <w:ind w:left="-90" w:right="-108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Pre university education</w:t>
            </w:r>
          </w:p>
        </w:tc>
        <w:tc>
          <w:tcPr>
            <w:tcW w:w="1195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108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BEML college</w:t>
            </w:r>
          </w:p>
        </w:tc>
        <w:tc>
          <w:tcPr>
            <w:tcW w:w="1810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75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Karnataka State board</w:t>
            </w:r>
          </w:p>
        </w:tc>
        <w:tc>
          <w:tcPr>
            <w:tcW w:w="314" w:type="pct"/>
            <w:tcBorders/>
            <w:vAlign w:val="center"/>
          </w:tcPr>
          <w:p>
            <w:pPr>
              <w:pStyle w:val="style67"/>
              <w:spacing w:lineRule="auto" w:line="276"/>
              <w:ind w:left="-141" w:right="-72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2011</w:t>
            </w:r>
          </w:p>
        </w:tc>
        <w:tc>
          <w:tcPr>
            <w:tcW w:w="529" w:type="pct"/>
            <w:tcBorders/>
            <w:vAlign w:val="center"/>
          </w:tcPr>
          <w:p>
            <w:pPr>
              <w:pStyle w:val="style67"/>
              <w:spacing w:lineRule="auto" w:line="276"/>
              <w:ind w:left="-144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59.75%</w:t>
            </w:r>
          </w:p>
        </w:tc>
      </w:tr>
      <w:tr>
        <w:tblPrEx/>
        <w:trPr>
          <w:trHeight w:val="312" w:hRule="atLeast"/>
        </w:trPr>
        <w:tc>
          <w:tcPr>
            <w:tcW w:w="1152" w:type="pct"/>
            <w:tcBorders/>
            <w:vAlign w:val="center"/>
          </w:tcPr>
          <w:p>
            <w:pPr>
              <w:pStyle w:val="style67"/>
              <w:spacing w:lineRule="auto" w:line="276"/>
              <w:ind w:left="-90" w:right="-108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SSLC</w:t>
            </w:r>
          </w:p>
        </w:tc>
        <w:tc>
          <w:tcPr>
            <w:tcW w:w="1195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108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BEML school</w:t>
            </w:r>
          </w:p>
        </w:tc>
        <w:tc>
          <w:tcPr>
            <w:tcW w:w="1810" w:type="pct"/>
            <w:tcBorders/>
            <w:vAlign w:val="center"/>
          </w:tcPr>
          <w:p>
            <w:pPr>
              <w:pStyle w:val="style67"/>
              <w:spacing w:lineRule="auto" w:line="276"/>
              <w:ind w:left="-108" w:right="-75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 xml:space="preserve">Karnataka Secondary </w:t>
            </w:r>
          </w:p>
          <w:p>
            <w:pPr>
              <w:pStyle w:val="style67"/>
              <w:spacing w:lineRule="auto" w:line="276"/>
              <w:ind w:left="-108" w:right="-75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Examination Board</w:t>
            </w:r>
          </w:p>
        </w:tc>
        <w:tc>
          <w:tcPr>
            <w:tcW w:w="314" w:type="pct"/>
            <w:tcBorders/>
            <w:vAlign w:val="center"/>
          </w:tcPr>
          <w:p>
            <w:pPr>
              <w:pStyle w:val="style67"/>
              <w:spacing w:lineRule="auto" w:line="276"/>
              <w:ind w:left="-141" w:right="-72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napToGrid/>
                <w:sz w:val="24"/>
                <w:szCs w:val="24"/>
              </w:rPr>
              <w:t>2009</w:t>
            </w:r>
          </w:p>
        </w:tc>
        <w:tc>
          <w:tcPr>
            <w:tcW w:w="529" w:type="pct"/>
            <w:tcBorders/>
            <w:vAlign w:val="center"/>
          </w:tcPr>
          <w:p>
            <w:pPr>
              <w:pStyle w:val="style67"/>
              <w:spacing w:lineRule="auto" w:line="276"/>
              <w:ind w:left="-144"/>
              <w:jc w:val="center"/>
              <w:rPr>
                <w:b w:val="false"/>
                <w:snapToGrid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82.25%</w:t>
            </w:r>
          </w:p>
        </w:tc>
      </w:tr>
    </w:tbl>
    <w:p>
      <w:pPr>
        <w:pStyle w:val="style0"/>
        <w:shd w:val="clear" w:color="auto" w:fill="fffffe"/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Personal Profile :</w:t>
      </w:r>
    </w:p>
    <w:p>
      <w:pPr>
        <w:pStyle w:val="style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Venkataswamy</w:t>
      </w:r>
    </w:p>
    <w:p>
      <w:pPr>
        <w:pStyle w:val="style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29-04-1993</w:t>
      </w:r>
    </w:p>
    <w:p>
      <w:pPr>
        <w:pStyle w:val="style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Single </w:t>
      </w:r>
    </w:p>
    <w:p>
      <w:pPr>
        <w:pStyle w:val="style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Nationality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Indian</w:t>
      </w:r>
    </w:p>
    <w:p>
      <w:pPr>
        <w:pStyle w:val="style0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Languages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:Kannada, English, (Read &amp; write)</w:t>
      </w:r>
    </w:p>
    <w:p>
      <w:pPr>
        <w:pStyle w:val="style0"/>
        <w:spacing w:after="0"/>
        <w:ind w:left="2520" w:firstLine="360"/>
        <w:rPr>
          <w:sz w:val="24"/>
          <w:szCs w:val="24"/>
        </w:rPr>
      </w:pPr>
      <w:r>
        <w:rPr>
          <w:sz w:val="24"/>
          <w:szCs w:val="24"/>
        </w:rPr>
        <w:t>Hindi, Telugu, Tamil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Permanent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>Shiva kumar V s/o Venkataswamy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#27,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cross banashankari layout, 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Bhattrahalli,Bangalore</w:t>
      </w:r>
    </w:p>
    <w:p>
      <w:pPr>
        <w:pStyle w:val="style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Pin : 560049</w:t>
      </w:r>
      <w:r>
        <w:rPr>
          <w:sz w:val="24"/>
          <w:szCs w:val="24"/>
        </w:rPr>
        <w:tab/>
      </w:r>
    </w:p>
    <w:p>
      <w:pPr>
        <w:pStyle w:val="style0"/>
        <w:spacing w:after="0"/>
        <w:rPr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  <w:u w:val="single"/>
          <w:lang w:eastAsia="en-IN"/>
        </w:rPr>
        <w:t>Declaration :</w:t>
      </w:r>
    </w:p>
    <w:p>
      <w:pPr>
        <w:pStyle w:val="style0"/>
        <w:spacing w:after="0"/>
        <w:ind w:firstLine="720"/>
        <w:jc w:val="both"/>
        <w:rPr>
          <w:rFonts w:eastAsia="Times New Roman"/>
          <w:sz w:val="24"/>
          <w:szCs w:val="24"/>
          <w:lang w:eastAsia="en-IN"/>
        </w:rPr>
      </w:pPr>
      <w:r>
        <w:rPr>
          <w:rFonts w:eastAsia="Times New Roman"/>
          <w:sz w:val="24"/>
          <w:szCs w:val="24"/>
          <w:lang w:eastAsia="en-IN"/>
        </w:rPr>
        <w:t>I consider myself familiar with Mechanical Engineering Aspects. I am also confident of my ability to work in a team. I hereby declare that the information furnished above is true to the best of my knowledge.</w:t>
      </w:r>
    </w:p>
    <w:p>
      <w:pPr>
        <w:pStyle w:val="style0"/>
        <w:spacing w:after="0" w:lineRule="auto" w:line="240"/>
        <w:ind w:left="7200"/>
        <w:jc w:val="both"/>
        <w:rPr>
          <w:rFonts w:eastAsia="Times New Roman"/>
          <w:sz w:val="24"/>
          <w:szCs w:val="24"/>
          <w:lang w:eastAsia="en-IN"/>
        </w:rPr>
      </w:pPr>
      <w:r>
        <w:rPr>
          <w:rFonts w:eastAsia="Times New Roman"/>
          <w:sz w:val="24"/>
          <w:szCs w:val="24"/>
          <w:lang w:eastAsia="en-IN"/>
        </w:rPr>
        <w:t xml:space="preserve">    </w:t>
      </w:r>
    </w:p>
    <w:p>
      <w:pPr>
        <w:pStyle w:val="style0"/>
        <w:spacing w:after="0"/>
        <w:ind w:left="6480" w:firstLine="720"/>
        <w:jc w:val="both"/>
        <w:rPr>
          <w:rFonts w:eastAsia="Times New Roman"/>
          <w:sz w:val="24"/>
          <w:szCs w:val="24"/>
          <w:lang w:eastAsia="en-IN"/>
        </w:rPr>
      </w:pPr>
      <w:r>
        <w:rPr>
          <w:rFonts w:eastAsia="Times New Roman"/>
          <w:sz w:val="24"/>
          <w:szCs w:val="24"/>
          <w:lang w:eastAsia="en-IN"/>
        </w:rPr>
        <w:t>Yours faithfully,</w:t>
      </w:r>
    </w:p>
    <w:p>
      <w:pPr>
        <w:pStyle w:val="style0"/>
        <w:spacing w:after="0"/>
        <w:ind w:left="6480" w:firstLine="720"/>
        <w:jc w:val="both"/>
        <w:rPr>
          <w:rFonts w:eastAsia="Times New Roman"/>
          <w:sz w:val="24"/>
          <w:szCs w:val="24"/>
          <w:lang w:eastAsia="en-IN"/>
        </w:rPr>
      </w:pPr>
      <w:r>
        <w:rPr>
          <w:rFonts w:eastAsia="Times New Roman"/>
          <w:sz w:val="24"/>
          <w:szCs w:val="24"/>
          <w:lang w:eastAsia="en-IN"/>
        </w:rPr>
        <w:t xml:space="preserve">( Shiva Kumar V ) </w:t>
      </w:r>
    </w:p>
    <w:p>
      <w:pPr>
        <w:pStyle w:val="style0"/>
        <w:spacing w:after="0" w:lineRule="auto" w:line="240"/>
        <w:ind w:left="7200"/>
        <w:jc w:val="both"/>
        <w:rPr>
          <w:rFonts w:eastAsia="Times New Roman"/>
          <w:sz w:val="24"/>
          <w:szCs w:val="24"/>
          <w:lang w:eastAsia="en-IN"/>
        </w:rPr>
      </w:pPr>
    </w:p>
    <w:sectPr>
      <w:headerReference w:type="default" r:id="rId2"/>
      <w:footerReference w:type="default" r:id="rId3"/>
      <w:pgSz w:w="11907" w:h="16839" w:orient="portrait" w:code="9"/>
      <w:pgMar w:top="1260" w:right="1440" w:bottom="135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/>
      <w:rPr/>
    </w:pPr>
  </w:p>
  <w:p>
    <w:pPr>
      <w:pStyle w:val="style0"/>
      <w:spacing w:after="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/>
      <w:rPr/>
    </w:pPr>
  </w:p>
  <w:p>
    <w:pPr>
      <w:pStyle w:val="style0"/>
      <w:spacing w:after="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B6C280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AAC0034"/>
    <w:lvl w:ilvl="0" w:tplc="FC6A2054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9858E1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F16A1E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DF6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A3C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D0A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FC44F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F210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4EED6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Calibri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301AB2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B882FAD8"/>
    <w:lvl w:ilvl="0" w:tplc="E1367580">
      <w:start w:val="1"/>
      <w:numFmt w:val="upperRoman"/>
      <w:lvlText w:val="%1."/>
      <w:lvlJc w:val="left"/>
      <w:pPr>
        <w:ind w:left="273" w:hanging="168"/>
        <w:jc w:val="left"/>
      </w:pPr>
      <w:rPr>
        <w:rFonts w:hint="default"/>
        <w:spacing w:val="0"/>
        <w:highlight w:val="cyan"/>
      </w:rPr>
    </w:lvl>
    <w:lvl w:ilvl="1" w:tplc="51DCFCBC">
      <w:start w:val="1"/>
      <w:numFmt w:val="bullet"/>
      <w:lvlText w:val=""/>
      <w:lvlJc w:val="left"/>
      <w:pPr>
        <w:ind w:left="1118" w:hanging="284"/>
      </w:pPr>
      <w:rPr>
        <w:rFonts w:ascii="Wingdings" w:cs="Wingdings" w:eastAsia="Wingdings" w:hAnsi="Wingdings" w:hint="default"/>
        <w:w w:val="100"/>
        <w:sz w:val="15"/>
        <w:szCs w:val="15"/>
      </w:rPr>
    </w:lvl>
    <w:lvl w:ilvl="2" w:tplc="784EAD64">
      <w:start w:val="1"/>
      <w:numFmt w:val="bullet"/>
      <w:lvlText w:val="•"/>
      <w:lvlJc w:val="left"/>
      <w:pPr>
        <w:ind w:left="2128" w:hanging="284"/>
      </w:pPr>
      <w:rPr>
        <w:rFonts w:hint="default"/>
      </w:rPr>
    </w:lvl>
    <w:lvl w:ilvl="3" w:tplc="8160E756">
      <w:start w:val="1"/>
      <w:numFmt w:val="bullet"/>
      <w:lvlText w:val="•"/>
      <w:lvlJc w:val="left"/>
      <w:pPr>
        <w:ind w:left="3137" w:hanging="284"/>
      </w:pPr>
      <w:rPr>
        <w:rFonts w:hint="default"/>
      </w:rPr>
    </w:lvl>
    <w:lvl w:ilvl="4" w:tplc="57B08146">
      <w:start w:val="1"/>
      <w:numFmt w:val="bullet"/>
      <w:lvlText w:val="•"/>
      <w:lvlJc w:val="left"/>
      <w:pPr>
        <w:ind w:left="4146" w:hanging="284"/>
      </w:pPr>
      <w:rPr>
        <w:rFonts w:hint="default"/>
      </w:rPr>
    </w:lvl>
    <w:lvl w:ilvl="5" w:tplc="DE6E9C3A">
      <w:start w:val="1"/>
      <w:numFmt w:val="bullet"/>
      <w:lvlText w:val="•"/>
      <w:lvlJc w:val="left"/>
      <w:pPr>
        <w:ind w:left="5155" w:hanging="284"/>
      </w:pPr>
      <w:rPr>
        <w:rFonts w:hint="default"/>
      </w:rPr>
    </w:lvl>
    <w:lvl w:ilvl="6" w:tplc="D0EEF044">
      <w:start w:val="1"/>
      <w:numFmt w:val="bullet"/>
      <w:lvlText w:val="•"/>
      <w:lvlJc w:val="left"/>
      <w:pPr>
        <w:ind w:left="6164" w:hanging="284"/>
      </w:pPr>
      <w:rPr>
        <w:rFonts w:hint="default"/>
      </w:rPr>
    </w:lvl>
    <w:lvl w:ilvl="7" w:tplc="E34A4266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8E446126">
      <w:start w:val="1"/>
      <w:numFmt w:val="bullet"/>
      <w:lvlText w:val="•"/>
      <w:lvlJc w:val="left"/>
      <w:pPr>
        <w:ind w:left="8182" w:hanging="284"/>
      </w:pPr>
      <w:rPr>
        <w:rFonts w:hint="default"/>
      </w:rPr>
    </w:lvl>
  </w:abstractNum>
  <w:abstractNum w:abstractNumId="11">
    <w:nsid w:val="0000000B"/>
    <w:multiLevelType w:val="hybridMultilevel"/>
    <w:tmpl w:val="A4084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914C27E"/>
    <w:lvl w:ilvl="0" w:tplc="F3BC2120">
      <w:start w:val="79"/>
      <w:numFmt w:val="bullet"/>
      <w:lvlText w:val="-"/>
      <w:lvlJc w:val="left"/>
      <w:pPr>
        <w:ind w:left="264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4FA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5E61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2E90CF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F460B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AEA74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972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C040E4C"/>
    <w:lvl w:ilvl="0" w:tplc="97F413F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952E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010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CEE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8BE67740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cs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cs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C9C1156"/>
    <w:lvl w:ilvl="0" w:tplc="04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5BD0A49E"/>
    <w:lvl w:ilvl="0" w:tplc="04090005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5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5BC0F6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64433AA"/>
    <w:lvl w:ilvl="0" w:tplc="F3BC2120">
      <w:start w:val="79"/>
      <w:numFmt w:val="bullet"/>
      <w:lvlText w:val="-"/>
      <w:lvlJc w:val="left"/>
      <w:pPr>
        <w:ind w:left="21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FB069B1A"/>
    <w:lvl w:ilvl="0" w:tplc="C0C6058A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Calibri" w:hAnsi="Times New Roman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3"/>
  </w:num>
  <w:num w:numId="4">
    <w:abstractNumId w:val="9"/>
  </w:num>
  <w:num w:numId="5">
    <w:abstractNumId w:val="24"/>
  </w:num>
  <w:num w:numId="6">
    <w:abstractNumId w:val="22"/>
  </w:num>
  <w:num w:numId="7">
    <w:abstractNumId w:val="7"/>
  </w:num>
  <w:num w:numId="8">
    <w:abstractNumId w:val="19"/>
  </w:num>
  <w:num w:numId="9">
    <w:abstractNumId w:val="20"/>
  </w:num>
  <w:num w:numId="10">
    <w:abstractNumId w:val="17"/>
  </w:num>
  <w:num w:numId="11">
    <w:abstractNumId w:val="12"/>
  </w:num>
  <w:num w:numId="12">
    <w:abstractNumId w:val="14"/>
  </w:num>
  <w:num w:numId="13">
    <w:abstractNumId w:val="10"/>
  </w:num>
  <w:num w:numId="14">
    <w:abstractNumId w:val="1"/>
  </w:num>
  <w:num w:numId="15">
    <w:abstractNumId w:val="23"/>
  </w:num>
  <w:num w:numId="16">
    <w:abstractNumId w:val="21"/>
  </w:num>
  <w:num w:numId="17">
    <w:abstractNumId w:val="2"/>
  </w:num>
  <w:num w:numId="18">
    <w:abstractNumId w:val="18"/>
  </w:num>
  <w:num w:numId="19">
    <w:abstractNumId w:val="0"/>
  </w:num>
  <w:num w:numId="20">
    <w:abstractNumId w:val="16"/>
  </w:num>
  <w:num w:numId="21">
    <w:abstractNumId w:val="3"/>
  </w:num>
  <w:num w:numId="22">
    <w:abstractNumId w:val="25"/>
  </w:num>
  <w:num w:numId="23">
    <w:abstractNumId w:val="28"/>
  </w:num>
  <w:num w:numId="24">
    <w:abstractNumId w:val="8"/>
  </w:num>
  <w:num w:numId="25">
    <w:abstractNumId w:val="4"/>
  </w:num>
  <w:num w:numId="26">
    <w:abstractNumId w:val="26"/>
  </w:num>
  <w:num w:numId="27">
    <w:abstractNumId w:val="29"/>
  </w:num>
  <w:num w:numId="28">
    <w:abstractNumId w:val="6"/>
  </w:num>
  <w:num w:numId="29">
    <w:abstractNumId w:val="15"/>
  </w:num>
  <w:num w:numId="30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0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Times New Roman" w:hAnsi="Times New Roman"/>
      <w:color w:val="000000"/>
      <w:szCs w:val="22"/>
      <w:lang w:val="en-US" w:eastAsia="en-US"/>
    </w:rPr>
  </w:style>
  <w:style w:type="paragraph" w:styleId="style2">
    <w:name w:val="heading 2"/>
    <w:basedOn w:val="style0"/>
    <w:next w:val="style0"/>
    <w:link w:val="style4117"/>
    <w:qFormat/>
    <w:uiPriority w:val="9"/>
    <w:pPr>
      <w:keepNext/>
      <w:keepLines/>
      <w:spacing w:before="200" w:after="0"/>
      <w:outlineLvl w:val="1"/>
    </w:pPr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spacing w:before="240" w:after="60" w:lineRule="auto" w:line="240"/>
      <w:outlineLvl w:val="2"/>
    </w:pPr>
    <w:rPr>
      <w:rFonts w:ascii="Cambria" w:eastAsia="Times New Roman" w:hAnsi="Cambria"/>
      <w:b/>
      <w:bCs/>
      <w:color w:val="auto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szCs w:val="20"/>
    </w:rPr>
  </w:style>
  <w:style w:type="character" w:customStyle="1" w:styleId="style4097">
    <w:name w:val="Header Char_707293cc-9bdd-4f05-9ae7-1eecd3188ce4"/>
    <w:next w:val="style4097"/>
    <w:link w:val="style31"/>
    <w:uiPriority w:val="99"/>
    <w:rPr>
      <w:rFonts w:ascii="Times New Roman" w:cs="Times New Roman" w:hAnsi="Times New Roman"/>
      <w:color w:val="000000"/>
      <w:sz w:val="20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szCs w:val="20"/>
    </w:rPr>
  </w:style>
  <w:style w:type="character" w:customStyle="1" w:styleId="style4098">
    <w:name w:val="Footer Char_7965e80b-cd7b-447f-9f13-960ac32152f7"/>
    <w:next w:val="style4098"/>
    <w:link w:val="style32"/>
    <w:uiPriority w:val="99"/>
    <w:rPr>
      <w:rFonts w:ascii="Times New Roman" w:cs="Times New Roman" w:hAnsi="Times New Roman"/>
      <w:color w:val="000000"/>
      <w:sz w:val="20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>
      <w:rFonts w:ascii="Calibri" w:hAnsi="Calibri"/>
      <w:color w:val="auto"/>
      <w:sz w:val="22"/>
      <w:lang w:val="en-IN"/>
    </w:rPr>
  </w:style>
  <w:style w:type="paragraph" w:styleId="style67">
    <w:name w:val="Body Text Indent"/>
    <w:basedOn w:val="style0"/>
    <w:next w:val="style67"/>
    <w:link w:val="style4099"/>
    <w:pPr>
      <w:spacing w:after="0" w:lineRule="auto" w:line="240"/>
    </w:pPr>
    <w:rPr>
      <w:rFonts w:eastAsia="Times New Roman"/>
      <w:b/>
      <w:snapToGrid w:val="false"/>
      <w:color w:val="auto"/>
      <w:sz w:val="22"/>
      <w:szCs w:val="20"/>
    </w:rPr>
  </w:style>
  <w:style w:type="character" w:customStyle="1" w:styleId="style4099">
    <w:name w:val="Body Text Indent Char"/>
    <w:basedOn w:val="style65"/>
    <w:next w:val="style4099"/>
    <w:link w:val="style67"/>
    <w:rPr>
      <w:rFonts w:ascii="Times New Roman" w:eastAsia="Times New Roman" w:hAnsi="Times New Roman"/>
      <w:b/>
      <w:snapToGrid w:val="false"/>
      <w:sz w:val="22"/>
      <w:lang w:val="en-US" w:eastAsia="en-US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eastAsia="Times New Roman"/>
      <w:color w:val="auto"/>
      <w:sz w:val="24"/>
      <w:szCs w:val="24"/>
    </w:rPr>
  </w:style>
  <w:style w:type="paragraph" w:styleId="style30">
    <w:name w:val="annotation text"/>
    <w:basedOn w:val="style0"/>
    <w:next w:val="style30"/>
    <w:link w:val="style4100"/>
    <w:pPr>
      <w:spacing w:after="0" w:lineRule="auto" w:line="240"/>
    </w:pPr>
    <w:rPr>
      <w:rFonts w:eastAsia="Times New Roman"/>
      <w:color w:val="auto"/>
      <w:szCs w:val="20"/>
    </w:rPr>
  </w:style>
  <w:style w:type="character" w:customStyle="1" w:styleId="style4100">
    <w:name w:val="Comment Text Char"/>
    <w:basedOn w:val="style65"/>
    <w:next w:val="style4100"/>
    <w:link w:val="style30"/>
    <w:rPr>
      <w:rFonts w:ascii="Times New Roman" w:eastAsia="Times New Roman" w:hAnsi="Times New Roman"/>
      <w:lang w:val="en-US" w:eastAsia="en-US"/>
    </w:rPr>
  </w:style>
  <w:style w:type="character" w:customStyle="1" w:styleId="style4101">
    <w:name w:val="Heading 3 Char_cb64f4ab-e68f-4da5-b0a0-a549fab382b3"/>
    <w:basedOn w:val="style65"/>
    <w:next w:val="style4101"/>
    <w:link w:val="style3"/>
    <w:uiPriority w:val="9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102"/>
    <w:uiPriority w:val="99"/>
    <w:pPr>
      <w:spacing w:after="120"/>
    </w:pPr>
    <w:rPr/>
  </w:style>
  <w:style w:type="character" w:customStyle="1" w:styleId="style4102">
    <w:name w:val="Body Text Char"/>
    <w:basedOn w:val="style65"/>
    <w:next w:val="style4102"/>
    <w:link w:val="style66"/>
    <w:uiPriority w:val="99"/>
    <w:rPr>
      <w:rFonts w:ascii="Times New Roman" w:hAnsi="Times New Roman"/>
      <w:color w:val="000000"/>
      <w:szCs w:val="22"/>
      <w:lang w:val="en-US" w:eastAsia="en-US"/>
    </w:rPr>
  </w:style>
  <w:style w:type="paragraph" w:customStyle="1" w:styleId="style4103">
    <w:name w:val="ParaAttribute3"/>
    <w:next w:val="style4103"/>
    <w:pPr>
      <w:widowControl w:val="false"/>
      <w:wordWrap w:val="false"/>
    </w:pPr>
    <w:rPr>
      <w:rFonts w:ascii="Times New Roman" w:eastAsia="Batang" w:hAnsi="Times New Roman"/>
      <w:lang w:val="en-US" w:eastAsia="en-US"/>
    </w:rPr>
  </w:style>
  <w:style w:type="paragraph" w:customStyle="1" w:styleId="style4104">
    <w:name w:val="ParaAttribute7"/>
    <w:next w:val="style4104"/>
    <w:pPr>
      <w:widowControl w:val="false"/>
      <w:wordWrap w:val="false"/>
      <w:ind w:left="-144"/>
    </w:pPr>
    <w:rPr>
      <w:rFonts w:ascii="Times New Roman" w:eastAsia="Batang" w:hAnsi="Times New Roman"/>
      <w:lang w:val="en-US" w:eastAsia="en-US"/>
    </w:rPr>
  </w:style>
  <w:style w:type="character" w:customStyle="1" w:styleId="style4105">
    <w:name w:val="CharAttribute11"/>
    <w:next w:val="style4105"/>
    <w:rPr>
      <w:rFonts w:ascii="Times New Roman" w:eastAsia="Batang" w:hAnsi="Batang"/>
      <w:sz w:val="22"/>
    </w:rPr>
  </w:style>
  <w:style w:type="character" w:customStyle="1" w:styleId="style4106">
    <w:name w:val="CharAttribute17"/>
    <w:next w:val="style4106"/>
    <w:rPr>
      <w:rFonts w:ascii="Times New Roman" w:eastAsia="Batang" w:hAnsi="Batang"/>
      <w:sz w:val="18"/>
    </w:rPr>
  </w:style>
  <w:style w:type="character" w:customStyle="1" w:styleId="style4107">
    <w:name w:val="CharAttribute18"/>
    <w:next w:val="style4107"/>
    <w:rPr>
      <w:rFonts w:ascii="Times New Roman" w:eastAsia="Batang" w:hAnsi="Batang"/>
      <w:b/>
      <w:sz w:val="22"/>
    </w:rPr>
  </w:style>
  <w:style w:type="paragraph" w:customStyle="1" w:styleId="style4108">
    <w:name w:val="ParaAttribute2"/>
    <w:next w:val="style4108"/>
    <w:pPr>
      <w:widowControl w:val="false"/>
      <w:wordWrap w:val="false"/>
    </w:pPr>
    <w:rPr>
      <w:rFonts w:ascii="Times New Roman" w:eastAsia="Batang" w:hAnsi="Times New Roman"/>
      <w:lang w:val="en-US" w:eastAsia="en-US"/>
    </w:rPr>
  </w:style>
  <w:style w:type="paragraph" w:customStyle="1" w:styleId="style4109">
    <w:name w:val="ParaAttribute5"/>
    <w:next w:val="style4109"/>
    <w:pPr>
      <w:widowControl w:val="false"/>
      <w:wordWrap w:val="false"/>
      <w:jc w:val="both"/>
    </w:pPr>
    <w:rPr>
      <w:rFonts w:ascii="Times New Roman" w:eastAsia="Batang" w:hAnsi="Times New Roman"/>
      <w:lang w:val="en-US" w:eastAsia="en-US"/>
    </w:rPr>
  </w:style>
  <w:style w:type="paragraph" w:customStyle="1" w:styleId="style4110">
    <w:name w:val="ParaAttribute9"/>
    <w:next w:val="style4110"/>
    <w:pPr>
      <w:widowControl w:val="false"/>
      <w:wordWrap w:val="false"/>
      <w:jc w:val="both"/>
    </w:pPr>
    <w:rPr>
      <w:rFonts w:ascii="Times New Roman" w:eastAsia="Batang" w:hAnsi="Times New Roman"/>
      <w:lang w:val="en-US" w:eastAsia="en-US"/>
    </w:rPr>
  </w:style>
  <w:style w:type="character" w:customStyle="1" w:styleId="style4111">
    <w:name w:val="CharAttribute1"/>
    <w:next w:val="style4111"/>
    <w:rPr>
      <w:rFonts w:ascii="Times New Roman" w:eastAsia="Batang" w:hAnsi="Batang"/>
      <w:b/>
      <w:sz w:val="28"/>
    </w:rPr>
  </w:style>
  <w:style w:type="character" w:customStyle="1" w:styleId="style4112">
    <w:name w:val="CharAttribute7"/>
    <w:next w:val="style4112"/>
    <w:rPr>
      <w:rFonts w:ascii="Batang" w:eastAsia="Batang" w:hAnsi="Batang"/>
    </w:rPr>
  </w:style>
  <w:style w:type="character" w:customStyle="1" w:styleId="style4113">
    <w:name w:val="CharAttribute23"/>
    <w:next w:val="style4113"/>
    <w:rPr>
      <w:rFonts w:ascii="Times New Roman" w:eastAsia="Batang" w:hAnsi="Batang"/>
      <w:b/>
      <w:sz w:val="24"/>
    </w:rPr>
  </w:style>
  <w:style w:type="character" w:customStyle="1" w:styleId="style4114">
    <w:name w:val="CharAttribute25"/>
    <w:next w:val="style4114"/>
    <w:rPr>
      <w:rFonts w:ascii="Times New Roman" w:eastAsia="Batang" w:hAnsi="Batang"/>
    </w:rPr>
  </w:style>
  <w:style w:type="paragraph" w:styleId="style81">
    <w:name w:val="Body Text 3"/>
    <w:basedOn w:val="style0"/>
    <w:next w:val="style81"/>
    <w:link w:val="style4115"/>
    <w:uiPriority w:val="99"/>
    <w:pPr>
      <w:spacing w:after="120"/>
    </w:pPr>
    <w:rPr>
      <w:sz w:val="16"/>
      <w:szCs w:val="16"/>
    </w:rPr>
  </w:style>
  <w:style w:type="character" w:customStyle="1" w:styleId="style4115">
    <w:name w:val="Body Text 3 Char"/>
    <w:basedOn w:val="style65"/>
    <w:next w:val="style4115"/>
    <w:link w:val="style81"/>
    <w:uiPriority w:val="99"/>
    <w:rPr>
      <w:rFonts w:ascii="Times New Roman" w:hAnsi="Times New Roman"/>
      <w:color w:val="000000"/>
      <w:sz w:val="16"/>
      <w:szCs w:val="16"/>
      <w:lang w:val="en-US" w:eastAsia="en-US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customStyle="1" w:styleId="style4116">
    <w:name w:val="ParaAttribute6"/>
    <w:next w:val="style4116"/>
    <w:pPr>
      <w:widowControl w:val="false"/>
      <w:wordWrap w:val="false"/>
      <w:jc w:val="both"/>
    </w:pPr>
    <w:rPr>
      <w:rFonts w:ascii="Times New Roman" w:eastAsia="Batang" w:hAnsi="Times New Roman"/>
      <w:lang w:val="en-US" w:eastAsia="en-US"/>
    </w:rPr>
  </w:style>
  <w:style w:type="character" w:customStyle="1" w:styleId="style4117">
    <w:name w:val="Heading 2 Char_39d55667-9fc8-4ec0-9034-c43e3a493e7d"/>
    <w:basedOn w:val="style65"/>
    <w:next w:val="style4117"/>
    <w:link w:val="style2"/>
    <w:uiPriority w:val="9"/>
    <w:rPr>
      <w:rFonts w:ascii="Cambria" w:cs="SimSun" w:eastAsia="SimSun" w:hAnsi="Cambria"/>
      <w:b/>
      <w:bCs/>
      <w:color w:val="4f81bd"/>
      <w:sz w:val="26"/>
      <w:szCs w:val="26"/>
      <w:lang w:val="en-US" w:eastAsia="en-US"/>
    </w:rPr>
  </w:style>
  <w:style w:type="character" w:customStyle="1" w:styleId="style4118">
    <w:name w:val="apple-converted-space"/>
    <w:basedOn w:val="style65"/>
    <w:next w:val="style411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3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502</Words>
  <Characters>3105</Characters>
  <Application>WPS Office</Application>
  <DocSecurity>0</DocSecurity>
  <Paragraphs>96</Paragraphs>
  <ScaleCrop>false</ScaleCrop>
  <Company>Grizli777</Company>
  <LinksUpToDate>false</LinksUpToDate>
  <CharactersWithSpaces>3587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2019-01-08T03:55:03Z</dcterms:created>
  <dc:creator>comsdev</dc:creator>
  <lastModifiedBy>CPH1701</lastModifiedBy>
  <lastPrinted>2017-04-26T15:07:00Z</lastPrinted>
  <dcterms:modified xsi:type="dcterms:W3CDTF">2019-01-23T07:19:58Z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